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1989"/>
        <w:jc w:val="both"/>
        <w:rPr>
          <w:sz w:val="18"/>
          <w:szCs w:val="18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2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15"/>
        <w:gridCol w:w="5100"/>
        <w:tblGridChange w:id="0">
          <w:tblGrid>
            <w:gridCol w:w="2115"/>
            <w:gridCol w:w="510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EXTRATO DO CONTRATO Nº 002/2024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Processo administrativo nº: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002/2024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Natureza Jurídica: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Dispensa de Licitação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Contratante: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Consórcio Intermunicipal Multifinalitário dos Municípios do Vale do Itapecerica - CIMMVI. CNPJ nº 54.771.168/0001-20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Contratada: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CONSYSTEM LTDA. CNPJ nº 54.771.168/0001-20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Objeto: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Prestação de serviços de assessoria e consultoria contábil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Base Legal: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Art. 75, inciso II, da Lei nº 14.133, de 1º de abril de 2021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Valor global: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R$ 20.000,00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Dotação orçamentária: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03.01.01.04.122.0001.2001-3390.3501 – ficha 09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Data da celebração: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 de setembro de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Carmo do Cajuru, </w:t>
            </w: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[dia] de [Mês]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de 2024</w:t>
            </w:r>
          </w:p>
        </w:tc>
      </w:tr>
    </w:tbl>
    <w:p w:rsidR="00000000" w:rsidDel="00000000" w:rsidP="00000000" w:rsidRDefault="00000000" w:rsidRPr="00000000" w14:paraId="0000001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EXTRATO DO CONTRATO Nº 002/2024</w:t>
      </w:r>
    </w:p>
    <w:p w:rsidR="00000000" w:rsidDel="00000000" w:rsidP="00000000" w:rsidRDefault="00000000" w:rsidRPr="00000000" w14:paraId="0000001C">
      <w:pPr>
        <w:ind w:right="1989"/>
        <w:jc w:val="both"/>
        <w:rPr>
          <w:sz w:val="18"/>
          <w:szCs w:val="18"/>
          <w:highlight w:val="yellow"/>
        </w:rPr>
      </w:pPr>
      <w:r w:rsidDel="00000000" w:rsidR="00000000" w:rsidRPr="00000000">
        <w:rPr>
          <w:sz w:val="18"/>
          <w:szCs w:val="18"/>
          <w:rtl w:val="0"/>
        </w:rPr>
        <w:t xml:space="preserve">Processo administrativo nº 002/2024. Dispensa de Licitação. Contratante: Consórcio Intermunicipal Multifinalitário dos Municípios do Vale do Itapecerica - CIMMVI, inscrito no CNPJ sob o nº 54.771.168/0001-20. Contratada: CONSYSTEM LTDA, inscrita no CNPJ sob o nº 54.771.168/0001-20. Prestação de serviços de assessoria e consultoria contábil com fundamento no Art. 75, inciso II, da Lei nº 14.133, de 1º de abril de 2021. Valor global: R$ 20.000,00 (vinte mil reais). Dotação orçamentária: 03.01.01.04.122.0001.2001-3390.3501 – ficha 09. Celebrado em 17 de setembro de 2024. </w:t>
      </w:r>
      <w:r w:rsidDel="00000000" w:rsidR="00000000" w:rsidRPr="00000000">
        <w:rPr>
          <w:sz w:val="18"/>
          <w:szCs w:val="18"/>
          <w:highlight w:val="yellow"/>
          <w:rtl w:val="0"/>
        </w:rPr>
        <w:t xml:space="preserve">Carmo do Caujuru, [dia] de [Mês] de 2024.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kCCbHQG2pC6DJqaPeaqknz9kGw==">CgMxLjA4AHIhMTM1Q1ZxLWxrQnMyalFMejNsMDlxVTZwLVZwUDNEMktH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2024-09-01T14:03:00Z</dcterms:created>
</cp:coreProperties>
</file>